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0" w:rightChars="100"/>
        <w:jc w:val="center"/>
        <w:textAlignment w:val="auto"/>
        <w:rPr>
          <w:rFonts w:hint="eastAsia" w:ascii="方正小标宋简体" w:hAnsi="仿宋_GB2312" w:eastAsia="方正小标宋简体" w:cs="仿宋"/>
          <w:sz w:val="44"/>
          <w:szCs w:val="44"/>
        </w:rPr>
      </w:pPr>
      <w:r>
        <w:rPr>
          <w:rFonts w:hint="eastAsia" w:ascii="方正小标宋简体" w:hAnsi="仿宋_GB2312" w:eastAsia="方正小标宋简体" w:cs="仿宋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一、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噻虫胺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食品中农药最大残留限量》（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GB 2763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—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2021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）中规定，豆类蔬菜中噻虫胺的最大残留量值为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0.01mg/kg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。豇豆中噻虫胺残留量超标的原因，可能是为快速控制虫害，加大用药量或未遵守采摘间隔期规定，致使上市销售的产品中残留量超标。</w:t>
      </w:r>
    </w:p>
    <w:p>
      <w:pPr>
        <w:pStyle w:val="8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吡虫啉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leftChars="0" w:right="0" w:firstLine="640" w:firstLineChars="200"/>
        <w:jc w:val="both"/>
        <w:rPr>
          <w:rFonts w:hint="eastAsia" w:ascii="仿宋_GB2312" w:hAnsi="仿宋_GB2312" w:eastAsia="仿宋_GB2312" w:cs="仿宋_GB2312"/>
          <w:color w:val="0000FF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吡虫啉属内吸性杀虫剂，具有触杀和胃毒作用。少量的残留不会引起人体急性中毒，但长期食用吡虫啉超标的食品，对人体健康可能有一定影响。《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食品安全国家标准  食品中农药最大残留限量》（GB 2763-2021）中规定，吡虫啉在香蕉中的最大残留限量值为0.05mg/kg。香蕉中吡虫啉残留量超标的原因，可能是为快速控制虫害，加大用药量或未遵守采摘间隔期规定，致使上市销售的产品中残留量超标。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 w:bidi="ar"/>
        </w:rPr>
        <w:t>三、糖精钠(以糖精计)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糖精钠是普遍使用的人工合成甜味剂，在人体内不被吸收，不产生热量，大部分经肾排出而不损害肾功能。但如果长期摄入糖精钠超标的食品，可能会影响肠胃消化酶的正常分泌，降低小肠的吸收能力，使食欲减退。《食品安全国家标准  食品添加剂使用标准》（GB 2760-2024）中规定，腌制的蔬菜中糖精钠的最大使用量为0.15g/kg。腌制的蔬菜中糖精钠（以糖精计）检测值超标的原因，可能是生产过程中计量不准导致终产品糖精钠（以糖精计）超标，也可能是生产企业为增加甜度而过量添加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outlineLvl w:val="0"/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四、脱氢乙酸及其钠盐（以脱氢乙酸计）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脱氢乙酸及其钠盐作为一种广谱食品防腐剂，对霉菌和酵母菌的抑制能力强。脱氢乙酸及其钠盐能被人体完全吸收，并能抑制人体内多种氧化酶，长期过量摄入脱氢乙酸及其钠盐会危害人体健康。《食品安全国家标准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GB 2760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—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2014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）中规定，生湿面制品中不允许使用脱氢乙酸及其钠盐。生湿面制品中检出脱氢乙酸及其钠盐（以脱氢乙酸计）的原因，可能是企业为延长产品保质期、或者弥补产品生产过程中卫生条件不佳而超范围使用</w:t>
      </w:r>
      <w:r>
        <w:rPr>
          <w:rFonts w:hint="eastAsia" w:ascii="仿宋_GB2312" w:hAnsi="Times New Roman" w:eastAsia="仿宋_GB2312" w:cs="仿宋_GB2312"/>
          <w:bCs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outlineLvl w:val="0"/>
        <w:rPr>
          <w:rFonts w:hint="eastAsia" w:ascii="黑体" w:hAnsi="宋体" w:eastAsia="黑体" w:cs="黑体"/>
          <w:b w:val="0"/>
          <w:bCs w:val="0"/>
          <w:i w:val="0"/>
          <w:caps w:val="0"/>
          <w:color w:val="1B1B1B"/>
          <w:spacing w:val="0"/>
          <w:kern w:val="2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五、除虫脲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除虫脲是一种特异性低毒杀虫剂，属苯甲酰类。该药对鳞翅目害虫有特效，是广泛运用的农作物杀虫剂。《食品安全国家标准食品中农药最大残留限量》（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GB 2763-2021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）中规定，荔枝中除虫脲残留限量值不得超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0.5mg/kg</w:t>
      </w: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。少量除虫脲残留一般不会导致人体急性中毒，不过长期食用除虫脲超标的食品，对人体健康也会有一定的影响。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rPr>
          <w:rFonts w:hint="eastAsia" w:ascii="仿宋_GB2312" w:hAnsi="Times New Roman" w:eastAsia="仿宋_GB2312" w:cs="仿宋_GB2312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 w:val="0"/>
          <w:kern w:val="0"/>
          <w:sz w:val="32"/>
          <w:szCs w:val="32"/>
          <w:lang w:val="en-US" w:eastAsia="zh-CN" w:bidi="ar"/>
        </w:rPr>
        <w:t>六、</w:t>
      </w:r>
      <w:r>
        <w:rPr>
          <w:rFonts w:hint="eastAsia" w:ascii="仿宋_GB2312" w:hAnsi="Times New Roman" w:eastAsia="仿宋_GB2312" w:cs="仿宋_GB2312"/>
          <w:b/>
          <w:bCs w:val="0"/>
          <w:kern w:val="0"/>
          <w:sz w:val="32"/>
          <w:szCs w:val="32"/>
          <w:lang w:val="en-US" w:eastAsia="zh-CN" w:bidi="ar"/>
        </w:rPr>
        <w:t>毒死蜱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毒死蜱，又名氯蜱硫磷，目前是全世界使用最广泛的有机磷酸酯杀虫剂之一，具有触杀、胃毒和熏蒸等作用。《食品安全国家标准  食品中农药最大残留限量》（GB 2763-2021）中规定，毒死蜱在芹菜中的最大残留限量值为0.05mg/kg。芹菜中毒死蜱超标的原因，可能是菜农对使用农药的安全间隔期不了解，从而违规使用或滥用农药。食用毒死蜱超标的食品，可能引起头昏、头痛、无力、呕吐等症状，甚至还可能导致癫痫样抽搐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rPr>
          <w:rFonts w:hint="eastAsia" w:ascii="仿宋_GB2312" w:eastAsia="仿宋_GB2312" w:cs="仿宋_GB2312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b/>
          <w:bCs w:val="0"/>
          <w:kern w:val="0"/>
          <w:sz w:val="32"/>
          <w:szCs w:val="32"/>
          <w:lang w:val="en-US" w:eastAsia="zh-CN" w:bidi="ar"/>
        </w:rPr>
        <w:t>七、</w:t>
      </w:r>
      <w:r>
        <w:rPr>
          <w:rFonts w:hint="eastAsia" w:ascii="仿宋_GB2312" w:hAnsi="Times New Roman" w:eastAsia="仿宋_GB2312" w:cs="仿宋_GB2312"/>
          <w:b/>
          <w:bCs w:val="0"/>
          <w:kern w:val="0"/>
          <w:sz w:val="32"/>
          <w:szCs w:val="32"/>
          <w:lang w:val="en-US" w:eastAsia="zh-CN" w:bidi="ar"/>
        </w:rPr>
        <w:t>恩诺沙星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恩诺沙星属第三代喹诺酮类药物，是一类人工合成的广谱抗菌药，用于治疗动物的皮肤感染、呼吸道感染等，是动物专属用药。长期食用恩诺沙星残留超标的食品，可能在人体中蓄积，进而对人体机能产生危害，还可能使人体产生耐药性菌株。鸡肉和鱼中恩诺沙星检测值超标，可能是由于养殖户不规范使用兽药，或者不严格遵守休药期规定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A8102B"/>
    <w:multiLevelType w:val="singleLevel"/>
    <w:tmpl w:val="BEA8102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MjAzNjUwMjYxNDBmMGMyODViN2VhYjI5MzJmMjgifQ=="/>
  </w:docVars>
  <w:rsids>
    <w:rsidRoot w:val="008E55D6"/>
    <w:rsid w:val="000F4ACF"/>
    <w:rsid w:val="00270B59"/>
    <w:rsid w:val="00883AE9"/>
    <w:rsid w:val="008E55D6"/>
    <w:rsid w:val="00B115AE"/>
    <w:rsid w:val="016A087B"/>
    <w:rsid w:val="02625210"/>
    <w:rsid w:val="03F3123C"/>
    <w:rsid w:val="0704651E"/>
    <w:rsid w:val="07C05FF3"/>
    <w:rsid w:val="094D6928"/>
    <w:rsid w:val="0CDE7F9F"/>
    <w:rsid w:val="0DFE6CE0"/>
    <w:rsid w:val="11705A7A"/>
    <w:rsid w:val="1475115F"/>
    <w:rsid w:val="15965B6B"/>
    <w:rsid w:val="159863B3"/>
    <w:rsid w:val="1841561B"/>
    <w:rsid w:val="18950B40"/>
    <w:rsid w:val="198E45DD"/>
    <w:rsid w:val="1AF244E1"/>
    <w:rsid w:val="1EC415FD"/>
    <w:rsid w:val="1F4E3964"/>
    <w:rsid w:val="21963576"/>
    <w:rsid w:val="26612D53"/>
    <w:rsid w:val="28EC6B33"/>
    <w:rsid w:val="2901550B"/>
    <w:rsid w:val="2B041F5A"/>
    <w:rsid w:val="2B875673"/>
    <w:rsid w:val="2F772D5E"/>
    <w:rsid w:val="305C2460"/>
    <w:rsid w:val="36662BFA"/>
    <w:rsid w:val="3799691B"/>
    <w:rsid w:val="3BF065D9"/>
    <w:rsid w:val="41F33C98"/>
    <w:rsid w:val="41F47F1B"/>
    <w:rsid w:val="423E5D49"/>
    <w:rsid w:val="42936EF2"/>
    <w:rsid w:val="42F708DB"/>
    <w:rsid w:val="46573AA7"/>
    <w:rsid w:val="4FF712D0"/>
    <w:rsid w:val="536B71B0"/>
    <w:rsid w:val="5C4D3523"/>
    <w:rsid w:val="64326BD9"/>
    <w:rsid w:val="660F30F2"/>
    <w:rsid w:val="687A4868"/>
    <w:rsid w:val="6A0E010E"/>
    <w:rsid w:val="6D6612CD"/>
    <w:rsid w:val="6FF041D9"/>
    <w:rsid w:val="72054534"/>
    <w:rsid w:val="798157A6"/>
    <w:rsid w:val="7CDF68B2"/>
    <w:rsid w:val="7FAF4972"/>
    <w:rsid w:val="D9FB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Body Text First Indent 2"/>
    <w:basedOn w:val="4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character" w:customStyle="1" w:styleId="11">
    <w:name w:val="页眉 Char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2</Pages>
  <Words>625</Words>
  <Characters>678</Characters>
  <Lines>7</Lines>
  <Paragraphs>4</Paragraphs>
  <TotalTime>0</TotalTime>
  <ScaleCrop>false</ScaleCrop>
  <LinksUpToDate>false</LinksUpToDate>
  <CharactersWithSpaces>684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2020-06-16T10:46:00Z</dcterms:created>
  <dc:creator>李秀丽</dc:creator>
  <cp:lastModifiedBy>甘晓芬</cp:lastModifiedBy>
  <cp:lastPrinted>2023-11-09T09:13:00Z</cp:lastPrinted>
  <dcterms:modified xsi:type="dcterms:W3CDTF">2025-10-16T03:59:16Z</dcterms:modified>
  <dc:title>附件4：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C94990A8E2A744318ED5A58324906EF0</vt:lpwstr>
  </property>
</Properties>
</file>